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7426" w14:textId="7608D203" w:rsidR="00221F1D" w:rsidRPr="00334F98" w:rsidRDefault="00E0066A" w:rsidP="00F45A24">
      <w:pPr>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______________</w:t>
      </w:r>
      <w:r w:rsidR="00840A20">
        <w:rPr>
          <w:rFonts w:ascii="Times New Roman" w:eastAsia="Times New Roman" w:hAnsi="Times New Roman" w:cs="Times New Roman"/>
          <w:b/>
          <w:color w:val="000000" w:themeColor="text1"/>
          <w:sz w:val="20"/>
          <w:szCs w:val="20"/>
        </w:rPr>
        <w:t xml:space="preserve"> </w:t>
      </w:r>
      <w:r w:rsidR="00221F1D" w:rsidRPr="00334F98">
        <w:rPr>
          <w:rFonts w:ascii="Times New Roman" w:eastAsia="Times New Roman" w:hAnsi="Times New Roman" w:cs="Times New Roman"/>
          <w:b/>
          <w:color w:val="000000" w:themeColor="text1"/>
          <w:sz w:val="20"/>
          <w:szCs w:val="20"/>
        </w:rPr>
        <w:t xml:space="preserve">EĞİTİM VE ÖĞRETİM YILI </w:t>
      </w:r>
      <w:r>
        <w:rPr>
          <w:rFonts w:ascii="Times New Roman" w:eastAsia="Times New Roman" w:hAnsi="Times New Roman" w:cs="Times New Roman"/>
          <w:b/>
          <w:color w:val="000000" w:themeColor="text1"/>
          <w:sz w:val="20"/>
          <w:szCs w:val="20"/>
        </w:rPr>
        <w:t xml:space="preserve">_______ </w:t>
      </w:r>
      <w:r w:rsidR="00221F1D" w:rsidRPr="00334F98">
        <w:rPr>
          <w:rFonts w:ascii="Times New Roman" w:eastAsia="Times New Roman" w:hAnsi="Times New Roman" w:cs="Times New Roman"/>
          <w:b/>
          <w:color w:val="000000" w:themeColor="text1"/>
          <w:sz w:val="20"/>
          <w:szCs w:val="20"/>
        </w:rPr>
        <w:t>YARI YILI</w:t>
      </w:r>
    </w:p>
    <w:p w14:paraId="4ACD8B11" w14:textId="77777777" w:rsidR="00221F1D" w:rsidRPr="00334F98" w:rsidRDefault="00221F1D" w:rsidP="00334F98">
      <w:pPr>
        <w:spacing w:after="0" w:line="240" w:lineRule="auto"/>
        <w:jc w:val="both"/>
        <w:rPr>
          <w:rFonts w:ascii="Times New Roman" w:eastAsia="Times New Roman" w:hAnsi="Times New Roman" w:cs="Times New Roman"/>
          <w:color w:val="000000" w:themeColor="text1"/>
          <w:sz w:val="20"/>
          <w:szCs w:val="20"/>
        </w:rPr>
      </w:pPr>
    </w:p>
    <w:p w14:paraId="4A5CEBE8" w14:textId="77777777" w:rsidR="00221F1D" w:rsidRPr="00334F98" w:rsidRDefault="00221F1D" w:rsidP="00334F98">
      <w:pPr>
        <w:spacing w:after="0" w:line="240" w:lineRule="auto"/>
        <w:jc w:val="both"/>
        <w:rPr>
          <w:rFonts w:ascii="Times New Roman" w:eastAsia="Times New Roman" w:hAnsi="Times New Roman" w:cs="Times New Roman"/>
          <w:b/>
          <w:color w:val="000000" w:themeColor="text1"/>
          <w:sz w:val="20"/>
          <w:szCs w:val="20"/>
        </w:rPr>
      </w:pPr>
      <w:r w:rsidRPr="00334F98">
        <w:rPr>
          <w:rFonts w:ascii="Times New Roman" w:eastAsia="Times New Roman" w:hAnsi="Times New Roman" w:cs="Times New Roman"/>
          <w:b/>
          <w:color w:val="000000" w:themeColor="text1"/>
          <w:sz w:val="20"/>
          <w:szCs w:val="20"/>
        </w:rPr>
        <w:t>Öğrencinin Adı Soyadı: ______________________</w:t>
      </w:r>
    </w:p>
    <w:p w14:paraId="7EA1A754" w14:textId="77777777" w:rsidR="00221F1D" w:rsidRPr="00334F98" w:rsidRDefault="00221F1D" w:rsidP="00334F98">
      <w:pPr>
        <w:spacing w:after="120" w:line="240" w:lineRule="auto"/>
        <w:jc w:val="both"/>
        <w:rPr>
          <w:rFonts w:ascii="Times New Roman" w:eastAsia="Times New Roman" w:hAnsi="Times New Roman" w:cs="Times New Roman"/>
          <w:b/>
          <w:color w:val="000000" w:themeColor="text1"/>
          <w:sz w:val="20"/>
          <w:szCs w:val="20"/>
        </w:rPr>
      </w:pPr>
      <w:r w:rsidRPr="00334F98">
        <w:rPr>
          <w:rFonts w:ascii="Times New Roman" w:eastAsia="Times New Roman" w:hAnsi="Times New Roman" w:cs="Times New Roman"/>
          <w:b/>
          <w:color w:val="000000" w:themeColor="text1"/>
          <w:sz w:val="20"/>
          <w:szCs w:val="20"/>
        </w:rPr>
        <w:t>Uygulama yapılan klinik/saha: _____________________________________________</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1134"/>
        <w:gridCol w:w="2975"/>
        <w:gridCol w:w="8"/>
      </w:tblGrid>
      <w:tr w:rsidR="00334F98" w:rsidRPr="00334F98" w14:paraId="1F02F52D" w14:textId="77777777" w:rsidTr="00F45A24">
        <w:tc>
          <w:tcPr>
            <w:tcW w:w="9782" w:type="dxa"/>
            <w:gridSpan w:val="4"/>
          </w:tcPr>
          <w:p w14:paraId="1A9D48EA" w14:textId="77777777" w:rsidR="00221F1D" w:rsidRPr="00334F98" w:rsidRDefault="00221F1D" w:rsidP="00334F98">
            <w:pPr>
              <w:spacing w:after="0" w:line="240" w:lineRule="auto"/>
              <w:jc w:val="both"/>
              <w:rPr>
                <w:rFonts w:ascii="Times New Roman" w:hAnsi="Times New Roman" w:cs="Times New Roman"/>
                <w:color w:val="000000" w:themeColor="text1"/>
                <w:sz w:val="20"/>
                <w:szCs w:val="20"/>
              </w:rPr>
            </w:pPr>
            <w:r w:rsidRPr="00334F98">
              <w:rPr>
                <w:rFonts w:ascii="Times New Roman" w:hAnsi="Times New Roman" w:cs="Times New Roman"/>
                <w:b/>
                <w:color w:val="000000" w:themeColor="text1"/>
                <w:sz w:val="20"/>
                <w:szCs w:val="20"/>
              </w:rPr>
              <w:t xml:space="preserve">Değerlendirme Yönergesi: </w:t>
            </w:r>
            <w:r w:rsidRPr="00334F98">
              <w:rPr>
                <w:rFonts w:ascii="Times New Roman" w:hAnsi="Times New Roman" w:cs="Times New Roman"/>
                <w:color w:val="000000" w:themeColor="text1"/>
                <w:sz w:val="20"/>
                <w:szCs w:val="20"/>
              </w:rPr>
              <w:t>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rsidR="00E0066A" w:rsidRPr="00334F98" w14:paraId="3F5A4506" w14:textId="77777777" w:rsidTr="000804A5">
        <w:trPr>
          <w:gridAfter w:val="1"/>
          <w:wAfter w:w="8" w:type="dxa"/>
          <w:trHeight w:val="210"/>
        </w:trPr>
        <w:tc>
          <w:tcPr>
            <w:tcW w:w="5665" w:type="dxa"/>
          </w:tcPr>
          <w:p w14:paraId="2C23C18D" w14:textId="76F73282"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PROFESYONEL DAVRANIŞLAR</w:t>
            </w:r>
          </w:p>
        </w:tc>
        <w:tc>
          <w:tcPr>
            <w:tcW w:w="1134" w:type="dxa"/>
          </w:tcPr>
          <w:p w14:paraId="72C5118A" w14:textId="65A3E69B"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20 </w:t>
            </w:r>
            <w:r w:rsidRPr="00334F98">
              <w:rPr>
                <w:rFonts w:ascii="Times New Roman" w:hAnsi="Times New Roman" w:cs="Times New Roman"/>
                <w:b/>
                <w:color w:val="000000" w:themeColor="text1"/>
                <w:sz w:val="20"/>
                <w:szCs w:val="20"/>
              </w:rPr>
              <w:t>PUAN</w:t>
            </w:r>
          </w:p>
        </w:tc>
        <w:tc>
          <w:tcPr>
            <w:tcW w:w="2975" w:type="dxa"/>
          </w:tcPr>
          <w:p w14:paraId="0D3EDABD" w14:textId="7EC796E3"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DEĞERLENDİRME PUANI</w:t>
            </w:r>
          </w:p>
        </w:tc>
      </w:tr>
      <w:tr w:rsidR="00E0066A" w:rsidRPr="00334F98" w14:paraId="09D7FF75" w14:textId="77777777" w:rsidTr="000804A5">
        <w:trPr>
          <w:gridAfter w:val="1"/>
          <w:wAfter w:w="8" w:type="dxa"/>
          <w:trHeight w:val="465"/>
        </w:trPr>
        <w:tc>
          <w:tcPr>
            <w:tcW w:w="5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783DD"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Klinik/Saha Uygulama Yönergesine uygun forma düzenine uyma</w:t>
            </w:r>
          </w:p>
        </w:tc>
        <w:tc>
          <w:tcPr>
            <w:tcW w:w="1134" w:type="dxa"/>
          </w:tcPr>
          <w:p w14:paraId="614AB350"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095B2CF2"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22ABE5E2"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E6FE02E"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Çalışma saatlerine uyum gösterme</w:t>
            </w:r>
          </w:p>
        </w:tc>
        <w:tc>
          <w:tcPr>
            <w:tcW w:w="1134" w:type="dxa"/>
          </w:tcPr>
          <w:p w14:paraId="64F812C9"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6B4DCC84"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406E9984"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79EC161"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Öğrenme ve araştırmaya istekli olma</w:t>
            </w:r>
          </w:p>
        </w:tc>
        <w:tc>
          <w:tcPr>
            <w:tcW w:w="1134" w:type="dxa"/>
          </w:tcPr>
          <w:p w14:paraId="606D7B81"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7BAD3F9E"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7228BFE1"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E044660" w14:textId="7F37929A" w:rsidR="00E0066A" w:rsidRPr="00334F98" w:rsidRDefault="00E0066A" w:rsidP="000804A5">
            <w:pPr>
              <w:numPr>
                <w:ilvl w:val="0"/>
                <w:numId w:val="1"/>
              </w:numPr>
              <w:spacing w:after="0" w:line="240" w:lineRule="auto"/>
              <w:ind w:left="426"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Klinik uygulamalara teorik bilgi eksiğini</w:t>
            </w:r>
            <w:r w:rsidR="000804A5">
              <w:rPr>
                <w:rFonts w:ascii="Times New Roman" w:hAnsi="Times New Roman" w:cs="Times New Roman"/>
                <w:color w:val="000000" w:themeColor="text1"/>
                <w:sz w:val="20"/>
                <w:szCs w:val="20"/>
              </w:rPr>
              <w:t xml:space="preserve"> </w:t>
            </w:r>
            <w:r w:rsidRPr="00334F98">
              <w:rPr>
                <w:rFonts w:ascii="Times New Roman" w:hAnsi="Times New Roman" w:cs="Times New Roman"/>
                <w:color w:val="000000" w:themeColor="text1"/>
                <w:sz w:val="20"/>
                <w:szCs w:val="20"/>
              </w:rPr>
              <w:t>tamamlayarak gelme</w:t>
            </w:r>
          </w:p>
        </w:tc>
        <w:tc>
          <w:tcPr>
            <w:tcW w:w="1134" w:type="dxa"/>
          </w:tcPr>
          <w:p w14:paraId="350CC085"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29EC87F6"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303FA201"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05620F0"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Klinik/saha uygulamalarda etkin rol almak için istekli olma</w:t>
            </w:r>
          </w:p>
        </w:tc>
        <w:tc>
          <w:tcPr>
            <w:tcW w:w="1134" w:type="dxa"/>
          </w:tcPr>
          <w:p w14:paraId="233A56F4"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2FA6E22D"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1C404DB9"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436C90C"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Uygulamanın gerektirdiği beceriye ilişkin altyapıya sahip olma</w:t>
            </w:r>
          </w:p>
        </w:tc>
        <w:tc>
          <w:tcPr>
            <w:tcW w:w="1134" w:type="dxa"/>
          </w:tcPr>
          <w:p w14:paraId="14CB8C2E"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0586B7A8"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64157B85"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9F273B1"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Yaptığı hemşirelik uygulamalarına ilişkin sorumluluk alma ve zamanında gerçekleştirme</w:t>
            </w:r>
          </w:p>
        </w:tc>
        <w:tc>
          <w:tcPr>
            <w:tcW w:w="1134" w:type="dxa"/>
          </w:tcPr>
          <w:p w14:paraId="154D4411"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73000D91"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32A1FBE1"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730834C" w14:textId="32FD8E74"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AD4289">
              <w:rPr>
                <w:rFonts w:ascii="Times New Roman" w:hAnsi="Times New Roman" w:cs="Times New Roman"/>
                <w:color w:val="000000" w:themeColor="text1"/>
                <w:sz w:val="20"/>
                <w:szCs w:val="20"/>
              </w:rPr>
              <w:t>Problem çözme becerisine sahip olma</w:t>
            </w:r>
          </w:p>
        </w:tc>
        <w:tc>
          <w:tcPr>
            <w:tcW w:w="1134" w:type="dxa"/>
          </w:tcPr>
          <w:p w14:paraId="0B29B641"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099EF823"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4AA0B5AD"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B48C42D" w14:textId="77777777"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Sorumluluk alabilme ve yerine getirme</w:t>
            </w:r>
          </w:p>
        </w:tc>
        <w:tc>
          <w:tcPr>
            <w:tcW w:w="1134" w:type="dxa"/>
          </w:tcPr>
          <w:p w14:paraId="019AB93C"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16DD80BE"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08EA3F5B" w14:textId="77777777" w:rsidTr="000804A5">
        <w:trPr>
          <w:gridAfter w:val="1"/>
          <w:wAfter w:w="8" w:type="dxa"/>
        </w:trPr>
        <w:tc>
          <w:tcPr>
            <w:tcW w:w="566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2669C55" w14:textId="4FE190A9" w:rsidR="00E0066A" w:rsidRPr="00334F98" w:rsidRDefault="00E0066A" w:rsidP="00E0066A">
            <w:pPr>
              <w:numPr>
                <w:ilvl w:val="0"/>
                <w:numId w:val="1"/>
              </w:numPr>
              <w:spacing w:after="0" w:line="240" w:lineRule="auto"/>
              <w:ind w:left="426" w:right="100" w:hanging="284"/>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Mesleki iletişim ilkelerine uyma (sağlık profesyonelleri, akranları, öğretim elemanı ve hasta/ailesi</w:t>
            </w:r>
            <w:r w:rsidR="000804A5">
              <w:rPr>
                <w:rFonts w:ascii="Times New Roman" w:hAnsi="Times New Roman" w:cs="Times New Roman"/>
                <w:color w:val="000000" w:themeColor="text1"/>
                <w:sz w:val="20"/>
                <w:szCs w:val="20"/>
              </w:rPr>
              <w:t>)</w:t>
            </w:r>
          </w:p>
        </w:tc>
        <w:tc>
          <w:tcPr>
            <w:tcW w:w="1134" w:type="dxa"/>
          </w:tcPr>
          <w:p w14:paraId="05882905"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2</w:t>
            </w:r>
          </w:p>
        </w:tc>
        <w:tc>
          <w:tcPr>
            <w:tcW w:w="2975" w:type="dxa"/>
          </w:tcPr>
          <w:p w14:paraId="185ED3A6"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184F0F34" w14:textId="77777777" w:rsidTr="000804A5">
        <w:trPr>
          <w:gridAfter w:val="1"/>
          <w:wAfter w:w="8" w:type="dxa"/>
        </w:trPr>
        <w:tc>
          <w:tcPr>
            <w:tcW w:w="5665" w:type="dxa"/>
          </w:tcPr>
          <w:p w14:paraId="1D8D3471" w14:textId="3B1CEDF9"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HEMŞİRELİK SÜRECİNE GÖRE DEĞERLENDİRME</w:t>
            </w:r>
          </w:p>
        </w:tc>
        <w:tc>
          <w:tcPr>
            <w:tcW w:w="1134" w:type="dxa"/>
          </w:tcPr>
          <w:p w14:paraId="4D21973C" w14:textId="696CF634"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40 </w:t>
            </w:r>
            <w:r w:rsidRPr="00334F98">
              <w:rPr>
                <w:rFonts w:ascii="Times New Roman" w:hAnsi="Times New Roman" w:cs="Times New Roman"/>
                <w:b/>
                <w:color w:val="000000" w:themeColor="text1"/>
                <w:sz w:val="20"/>
                <w:szCs w:val="20"/>
              </w:rPr>
              <w:t>PUAN</w:t>
            </w:r>
          </w:p>
        </w:tc>
        <w:tc>
          <w:tcPr>
            <w:tcW w:w="2975" w:type="dxa"/>
          </w:tcPr>
          <w:p w14:paraId="1DAD3175" w14:textId="09C969AA"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58F82593" w14:textId="77777777" w:rsidTr="000804A5">
        <w:trPr>
          <w:gridAfter w:val="1"/>
          <w:wAfter w:w="8" w:type="dxa"/>
        </w:trPr>
        <w:tc>
          <w:tcPr>
            <w:tcW w:w="5665" w:type="dxa"/>
          </w:tcPr>
          <w:p w14:paraId="2C06EC1F"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Veri toplama ve Tanılama</w:t>
            </w:r>
          </w:p>
        </w:tc>
        <w:tc>
          <w:tcPr>
            <w:tcW w:w="1134" w:type="dxa"/>
          </w:tcPr>
          <w:p w14:paraId="209D3DE0"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16</w:t>
            </w:r>
          </w:p>
        </w:tc>
        <w:tc>
          <w:tcPr>
            <w:tcW w:w="2975" w:type="dxa"/>
          </w:tcPr>
          <w:p w14:paraId="37E14A9C"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541613BA" w14:textId="77777777" w:rsidTr="000804A5">
        <w:trPr>
          <w:gridAfter w:val="1"/>
          <w:wAfter w:w="8" w:type="dxa"/>
        </w:trPr>
        <w:tc>
          <w:tcPr>
            <w:tcW w:w="5665" w:type="dxa"/>
          </w:tcPr>
          <w:p w14:paraId="42C66F9D"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Tüm veri toplama kaynaklarını kullanarak sağlık gereksinimlerine uygun, bütüncül ve sistematik veri toplama</w:t>
            </w:r>
          </w:p>
        </w:tc>
        <w:tc>
          <w:tcPr>
            <w:tcW w:w="1134" w:type="dxa"/>
          </w:tcPr>
          <w:p w14:paraId="51B4B380" w14:textId="77777777" w:rsidR="00E0066A" w:rsidRPr="00334F98" w:rsidRDefault="00E0066A" w:rsidP="00334F98">
            <w:pPr>
              <w:spacing w:after="0" w:line="240" w:lineRule="auto"/>
              <w:jc w:val="center"/>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4C5E2DF6"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0F7DF4C2" w14:textId="77777777" w:rsidTr="000804A5">
        <w:trPr>
          <w:gridAfter w:val="1"/>
          <w:wAfter w:w="8" w:type="dxa"/>
        </w:trPr>
        <w:tc>
          <w:tcPr>
            <w:tcW w:w="5665" w:type="dxa"/>
          </w:tcPr>
          <w:p w14:paraId="6DFFACD8"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Objektif ve subjektif veriler doğrultusunda öncelik sırasına göre yeterli sayıda uygun hemşirelik tanısı koyabilme</w:t>
            </w:r>
          </w:p>
        </w:tc>
        <w:tc>
          <w:tcPr>
            <w:tcW w:w="1134" w:type="dxa"/>
          </w:tcPr>
          <w:p w14:paraId="0496D85A"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2D7C2AAD"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795D888C" w14:textId="77777777" w:rsidTr="000804A5">
        <w:trPr>
          <w:gridAfter w:val="1"/>
          <w:wAfter w:w="8" w:type="dxa"/>
        </w:trPr>
        <w:tc>
          <w:tcPr>
            <w:tcW w:w="5665" w:type="dxa"/>
          </w:tcPr>
          <w:p w14:paraId="6E237C02"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Tanı etiyolojisini/ilişkili faktörleri belirleyebilme</w:t>
            </w:r>
          </w:p>
        </w:tc>
        <w:tc>
          <w:tcPr>
            <w:tcW w:w="1134" w:type="dxa"/>
          </w:tcPr>
          <w:p w14:paraId="62594825"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0F1024B9"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4F9170EC" w14:textId="77777777" w:rsidTr="000804A5">
        <w:trPr>
          <w:gridAfter w:val="1"/>
          <w:wAfter w:w="8" w:type="dxa"/>
        </w:trPr>
        <w:tc>
          <w:tcPr>
            <w:tcW w:w="5665" w:type="dxa"/>
          </w:tcPr>
          <w:p w14:paraId="144C5DAB"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Tanımlayıcı özellikleri belirleyebilme</w:t>
            </w:r>
          </w:p>
        </w:tc>
        <w:tc>
          <w:tcPr>
            <w:tcW w:w="1134" w:type="dxa"/>
          </w:tcPr>
          <w:p w14:paraId="50B237DF"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7E9C5C64"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661711BB" w14:textId="77777777" w:rsidTr="000804A5">
        <w:trPr>
          <w:gridAfter w:val="1"/>
          <w:wAfter w:w="8" w:type="dxa"/>
        </w:trPr>
        <w:tc>
          <w:tcPr>
            <w:tcW w:w="5665" w:type="dxa"/>
          </w:tcPr>
          <w:p w14:paraId="19A5ECAC"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Planlama</w:t>
            </w:r>
          </w:p>
        </w:tc>
        <w:tc>
          <w:tcPr>
            <w:tcW w:w="1134" w:type="dxa"/>
          </w:tcPr>
          <w:p w14:paraId="0D753B49"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12</w:t>
            </w:r>
          </w:p>
        </w:tc>
        <w:tc>
          <w:tcPr>
            <w:tcW w:w="2975" w:type="dxa"/>
          </w:tcPr>
          <w:p w14:paraId="178BB7CE"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55830810" w14:textId="77777777" w:rsidTr="000804A5">
        <w:trPr>
          <w:gridAfter w:val="1"/>
          <w:wAfter w:w="8" w:type="dxa"/>
        </w:trPr>
        <w:tc>
          <w:tcPr>
            <w:tcW w:w="5665" w:type="dxa"/>
          </w:tcPr>
          <w:p w14:paraId="1E10201B"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Amaçları belirleyebilme</w:t>
            </w:r>
          </w:p>
        </w:tc>
        <w:tc>
          <w:tcPr>
            <w:tcW w:w="1134" w:type="dxa"/>
          </w:tcPr>
          <w:p w14:paraId="6BAC783C"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5A6E536B"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7D48579E" w14:textId="77777777" w:rsidTr="000804A5">
        <w:trPr>
          <w:gridAfter w:val="1"/>
          <w:wAfter w:w="8" w:type="dxa"/>
        </w:trPr>
        <w:tc>
          <w:tcPr>
            <w:tcW w:w="5665" w:type="dxa"/>
          </w:tcPr>
          <w:p w14:paraId="1ED91FA3"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Sonuç kriterlerini belirleyebilme</w:t>
            </w:r>
          </w:p>
        </w:tc>
        <w:tc>
          <w:tcPr>
            <w:tcW w:w="1134" w:type="dxa"/>
          </w:tcPr>
          <w:p w14:paraId="0A9F712E"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59B7DA8E"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59187547" w14:textId="77777777" w:rsidTr="000804A5">
        <w:trPr>
          <w:gridAfter w:val="1"/>
          <w:wAfter w:w="8" w:type="dxa"/>
        </w:trPr>
        <w:tc>
          <w:tcPr>
            <w:tcW w:w="5665" w:type="dxa"/>
          </w:tcPr>
          <w:p w14:paraId="5B564707"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Bireye özgü bakım girişimlerini belirleyebilme</w:t>
            </w:r>
          </w:p>
        </w:tc>
        <w:tc>
          <w:tcPr>
            <w:tcW w:w="1134" w:type="dxa"/>
          </w:tcPr>
          <w:p w14:paraId="17EFB07C"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34A28015"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3D1AE5F5" w14:textId="77777777" w:rsidTr="000804A5">
        <w:trPr>
          <w:gridAfter w:val="1"/>
          <w:wAfter w:w="8" w:type="dxa"/>
        </w:trPr>
        <w:tc>
          <w:tcPr>
            <w:tcW w:w="5665" w:type="dxa"/>
          </w:tcPr>
          <w:p w14:paraId="1A5801DB"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Uygulama</w:t>
            </w:r>
          </w:p>
        </w:tc>
        <w:tc>
          <w:tcPr>
            <w:tcW w:w="1134" w:type="dxa"/>
          </w:tcPr>
          <w:p w14:paraId="3D4BF8F6"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4</w:t>
            </w:r>
          </w:p>
        </w:tc>
        <w:tc>
          <w:tcPr>
            <w:tcW w:w="2975" w:type="dxa"/>
          </w:tcPr>
          <w:p w14:paraId="7BE28BD2"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50703250" w14:textId="77777777" w:rsidTr="000804A5">
        <w:trPr>
          <w:gridAfter w:val="1"/>
          <w:wAfter w:w="8" w:type="dxa"/>
        </w:trPr>
        <w:tc>
          <w:tcPr>
            <w:tcW w:w="5665" w:type="dxa"/>
          </w:tcPr>
          <w:p w14:paraId="4BF4CCC8"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 xml:space="preserve">Girişimleri öncelik sırasına göre uygulayabilme </w:t>
            </w:r>
          </w:p>
        </w:tc>
        <w:tc>
          <w:tcPr>
            <w:tcW w:w="1134" w:type="dxa"/>
          </w:tcPr>
          <w:p w14:paraId="0960FA43"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4BDF4BEA"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1B8C4A30" w14:textId="77777777" w:rsidTr="000804A5">
        <w:trPr>
          <w:gridAfter w:val="1"/>
          <w:wAfter w:w="8" w:type="dxa"/>
        </w:trPr>
        <w:tc>
          <w:tcPr>
            <w:tcW w:w="5665" w:type="dxa"/>
          </w:tcPr>
          <w:p w14:paraId="7B470CE3"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Değerlendirme</w:t>
            </w:r>
          </w:p>
        </w:tc>
        <w:tc>
          <w:tcPr>
            <w:tcW w:w="1134" w:type="dxa"/>
          </w:tcPr>
          <w:p w14:paraId="6FC65AE5"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8</w:t>
            </w:r>
          </w:p>
        </w:tc>
        <w:tc>
          <w:tcPr>
            <w:tcW w:w="2975" w:type="dxa"/>
          </w:tcPr>
          <w:p w14:paraId="101F4AFB"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3E3A4B74" w14:textId="77777777" w:rsidTr="000804A5">
        <w:trPr>
          <w:gridAfter w:val="1"/>
          <w:wAfter w:w="8" w:type="dxa"/>
        </w:trPr>
        <w:tc>
          <w:tcPr>
            <w:tcW w:w="5665" w:type="dxa"/>
          </w:tcPr>
          <w:p w14:paraId="7006E675"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 xml:space="preserve">Sonuç kriterlerine göre değerlendirebilme </w:t>
            </w:r>
          </w:p>
        </w:tc>
        <w:tc>
          <w:tcPr>
            <w:tcW w:w="1134" w:type="dxa"/>
          </w:tcPr>
          <w:p w14:paraId="53C3FA3C" w14:textId="77777777" w:rsidR="00E0066A" w:rsidRPr="00334F98" w:rsidRDefault="00E0066A" w:rsidP="00334F98">
            <w:pPr>
              <w:spacing w:after="0" w:line="240" w:lineRule="auto"/>
              <w:jc w:val="center"/>
              <w:rPr>
                <w:rFonts w:ascii="Times New Roman" w:hAnsi="Times New Roman" w:cs="Times New Roman"/>
                <w:b/>
                <w:color w:val="000000" w:themeColor="text1"/>
                <w:sz w:val="20"/>
                <w:szCs w:val="20"/>
              </w:rPr>
            </w:pPr>
            <w:r w:rsidRPr="00334F98">
              <w:rPr>
                <w:rFonts w:ascii="Times New Roman" w:hAnsi="Times New Roman" w:cs="Times New Roman"/>
                <w:color w:val="000000" w:themeColor="text1"/>
                <w:sz w:val="20"/>
                <w:szCs w:val="20"/>
              </w:rPr>
              <w:t>4</w:t>
            </w:r>
          </w:p>
        </w:tc>
        <w:tc>
          <w:tcPr>
            <w:tcW w:w="2975" w:type="dxa"/>
          </w:tcPr>
          <w:p w14:paraId="66ED71F9"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2BBA1838" w14:textId="77777777" w:rsidTr="000804A5">
        <w:trPr>
          <w:gridAfter w:val="1"/>
          <w:wAfter w:w="8" w:type="dxa"/>
        </w:trPr>
        <w:tc>
          <w:tcPr>
            <w:tcW w:w="5665" w:type="dxa"/>
          </w:tcPr>
          <w:p w14:paraId="5D6D6D7E" w14:textId="77777777" w:rsidR="00E0066A" w:rsidRPr="00334F98" w:rsidRDefault="00E0066A" w:rsidP="00E0066A">
            <w:pPr>
              <w:numPr>
                <w:ilvl w:val="0"/>
                <w:numId w:val="1"/>
              </w:numPr>
              <w:spacing w:after="0" w:line="240" w:lineRule="auto"/>
              <w:ind w:left="447" w:hanging="283"/>
              <w:jc w:val="both"/>
              <w:rPr>
                <w:rFonts w:ascii="Times New Roman" w:hAnsi="Times New Roman" w:cs="Times New Roman"/>
                <w:color w:val="000000" w:themeColor="text1"/>
                <w:sz w:val="20"/>
                <w:szCs w:val="20"/>
              </w:rPr>
            </w:pPr>
            <w:r w:rsidRPr="00334F98">
              <w:rPr>
                <w:rFonts w:ascii="Times New Roman" w:hAnsi="Times New Roman" w:cs="Times New Roman"/>
                <w:color w:val="000000" w:themeColor="text1"/>
                <w:sz w:val="20"/>
                <w:szCs w:val="20"/>
              </w:rPr>
              <w:t>Değerlendirme sonucuna göre hemşirelik sürecini tekrar planlayabilme</w:t>
            </w:r>
          </w:p>
        </w:tc>
        <w:tc>
          <w:tcPr>
            <w:tcW w:w="1134" w:type="dxa"/>
          </w:tcPr>
          <w:p w14:paraId="4A0E5822" w14:textId="77777777" w:rsidR="00E0066A" w:rsidRPr="006F71C9" w:rsidRDefault="00E0066A" w:rsidP="00334F98">
            <w:pPr>
              <w:spacing w:after="0" w:line="240" w:lineRule="auto"/>
              <w:jc w:val="center"/>
              <w:rPr>
                <w:rFonts w:ascii="Times New Roman" w:hAnsi="Times New Roman" w:cs="Times New Roman"/>
                <w:bCs/>
                <w:color w:val="000000" w:themeColor="text1"/>
                <w:sz w:val="20"/>
                <w:szCs w:val="20"/>
              </w:rPr>
            </w:pPr>
            <w:r w:rsidRPr="006F71C9">
              <w:rPr>
                <w:rFonts w:ascii="Times New Roman" w:hAnsi="Times New Roman" w:cs="Times New Roman"/>
                <w:bCs/>
                <w:color w:val="000000" w:themeColor="text1"/>
                <w:sz w:val="20"/>
                <w:szCs w:val="20"/>
              </w:rPr>
              <w:t>4</w:t>
            </w:r>
          </w:p>
        </w:tc>
        <w:tc>
          <w:tcPr>
            <w:tcW w:w="2975" w:type="dxa"/>
          </w:tcPr>
          <w:p w14:paraId="2EF94433"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5CF9F2C3" w14:textId="77777777" w:rsidTr="000804A5">
        <w:trPr>
          <w:gridAfter w:val="1"/>
          <w:wAfter w:w="8" w:type="dxa"/>
          <w:trHeight w:val="330"/>
        </w:trPr>
        <w:tc>
          <w:tcPr>
            <w:tcW w:w="5665" w:type="dxa"/>
            <w:vAlign w:val="center"/>
          </w:tcPr>
          <w:p w14:paraId="38125EFD" w14:textId="4460DE19" w:rsidR="00E0066A" w:rsidRPr="00334F98" w:rsidRDefault="00E0066A" w:rsidP="00334F98">
            <w:pPr>
              <w:spacing w:after="0" w:line="240" w:lineRule="auto"/>
              <w:jc w:val="both"/>
              <w:rPr>
                <w:rFonts w:ascii="Times New Roman" w:hAnsi="Times New Roman" w:cs="Times New Roman"/>
                <w:b/>
                <w:color w:val="000000" w:themeColor="text1"/>
                <w:sz w:val="20"/>
                <w:szCs w:val="20"/>
              </w:rPr>
            </w:pPr>
            <w:r w:rsidRPr="00334F98">
              <w:rPr>
                <w:rFonts w:ascii="Times New Roman" w:hAnsi="Times New Roman" w:cs="Times New Roman"/>
                <w:b/>
                <w:color w:val="000000" w:themeColor="text1"/>
                <w:sz w:val="20"/>
                <w:szCs w:val="20"/>
              </w:rPr>
              <w:t>UYGULAMA ALANINDA ÖĞRENCİ DEĞERLENDİRMESİ</w:t>
            </w:r>
          </w:p>
        </w:tc>
        <w:tc>
          <w:tcPr>
            <w:tcW w:w="1134" w:type="dxa"/>
            <w:vAlign w:val="center"/>
          </w:tcPr>
          <w:p w14:paraId="33D2CEE3" w14:textId="7FF40E61" w:rsidR="00E0066A" w:rsidRPr="00334F98" w:rsidRDefault="00E0066A" w:rsidP="00E0066A">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40 </w:t>
            </w:r>
            <w:r w:rsidRPr="00334F98">
              <w:rPr>
                <w:rFonts w:ascii="Times New Roman" w:hAnsi="Times New Roman" w:cs="Times New Roman"/>
                <w:b/>
                <w:color w:val="000000" w:themeColor="text1"/>
                <w:sz w:val="20"/>
                <w:szCs w:val="20"/>
              </w:rPr>
              <w:t>PUAN</w:t>
            </w:r>
          </w:p>
        </w:tc>
        <w:tc>
          <w:tcPr>
            <w:tcW w:w="2975" w:type="dxa"/>
          </w:tcPr>
          <w:p w14:paraId="21EEB09B" w14:textId="1528F000" w:rsidR="00E0066A" w:rsidRPr="00334F98" w:rsidRDefault="00E0066A" w:rsidP="00334F98">
            <w:pPr>
              <w:spacing w:after="0" w:line="240" w:lineRule="auto"/>
              <w:jc w:val="center"/>
              <w:rPr>
                <w:rFonts w:ascii="Times New Roman" w:hAnsi="Times New Roman" w:cs="Times New Roman"/>
                <w:b/>
                <w:color w:val="000000" w:themeColor="text1"/>
                <w:sz w:val="20"/>
                <w:szCs w:val="20"/>
              </w:rPr>
            </w:pPr>
          </w:p>
        </w:tc>
      </w:tr>
      <w:tr w:rsidR="00E0066A" w:rsidRPr="00334F98" w14:paraId="2D12A66C" w14:textId="77777777" w:rsidTr="000804A5">
        <w:trPr>
          <w:gridAfter w:val="1"/>
          <w:wAfter w:w="8" w:type="dxa"/>
          <w:trHeight w:val="70"/>
        </w:trPr>
        <w:tc>
          <w:tcPr>
            <w:tcW w:w="5665" w:type="dxa"/>
          </w:tcPr>
          <w:p w14:paraId="5F8B6ADC" w14:textId="37DB41C2" w:rsidR="00E0066A" w:rsidRPr="00E0066A" w:rsidRDefault="00E0066A" w:rsidP="00E0066A">
            <w:pPr>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“Anabilim Dalına Özgü Değerlendirme Yöntemi” bölümünde Terapötik Oyun Değerlendirme Formu notu yer alacak</w:t>
            </w:r>
          </w:p>
        </w:tc>
        <w:tc>
          <w:tcPr>
            <w:tcW w:w="1134" w:type="dxa"/>
          </w:tcPr>
          <w:p w14:paraId="028F55A3" w14:textId="1F5216E6" w:rsidR="00E0066A" w:rsidRPr="00334F98" w:rsidRDefault="00E0066A" w:rsidP="00334F98">
            <w:pPr>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40</w:t>
            </w:r>
          </w:p>
        </w:tc>
        <w:tc>
          <w:tcPr>
            <w:tcW w:w="2975" w:type="dxa"/>
          </w:tcPr>
          <w:p w14:paraId="5C97227B" w14:textId="77777777" w:rsidR="00E0066A" w:rsidRPr="00334F98" w:rsidRDefault="00E0066A" w:rsidP="00334F98">
            <w:pPr>
              <w:spacing w:after="0" w:line="240" w:lineRule="auto"/>
              <w:jc w:val="both"/>
              <w:rPr>
                <w:rFonts w:ascii="Times New Roman" w:hAnsi="Times New Roman" w:cs="Times New Roman"/>
                <w:b/>
                <w:color w:val="000000" w:themeColor="text1"/>
                <w:sz w:val="20"/>
                <w:szCs w:val="20"/>
              </w:rPr>
            </w:pPr>
          </w:p>
        </w:tc>
      </w:tr>
      <w:tr w:rsidR="00E0066A" w:rsidRPr="00334F98" w14:paraId="0E096FC3" w14:textId="77777777" w:rsidTr="000804A5">
        <w:trPr>
          <w:gridAfter w:val="1"/>
          <w:wAfter w:w="8" w:type="dxa"/>
          <w:trHeight w:val="397"/>
        </w:trPr>
        <w:tc>
          <w:tcPr>
            <w:tcW w:w="5665" w:type="dxa"/>
          </w:tcPr>
          <w:p w14:paraId="4731CBB9" w14:textId="0A4B80E1" w:rsidR="00E0066A" w:rsidRPr="00A04AC0" w:rsidRDefault="00E0066A" w:rsidP="00A04AC0">
            <w:pPr>
              <w:spacing w:after="0" w:line="240" w:lineRule="auto"/>
              <w:jc w:val="both"/>
              <w:rPr>
                <w:rFonts w:ascii="Times New Roman" w:hAnsi="Times New Roman" w:cs="Times New Roman"/>
                <w:b/>
                <w:color w:val="000000" w:themeColor="text1"/>
                <w:sz w:val="20"/>
                <w:szCs w:val="20"/>
              </w:rPr>
            </w:pPr>
            <w:r w:rsidRPr="00A04AC0">
              <w:rPr>
                <w:rFonts w:ascii="Times New Roman" w:hAnsi="Times New Roman" w:cs="Times New Roman"/>
                <w:b/>
                <w:color w:val="000000" w:themeColor="text1"/>
                <w:sz w:val="20"/>
                <w:szCs w:val="20"/>
              </w:rPr>
              <w:t>TOPLAM</w:t>
            </w:r>
          </w:p>
        </w:tc>
        <w:tc>
          <w:tcPr>
            <w:tcW w:w="1134" w:type="dxa"/>
          </w:tcPr>
          <w:p w14:paraId="5C6151E5" w14:textId="620F292E" w:rsidR="00E0066A" w:rsidRPr="00164389" w:rsidRDefault="00E0066A" w:rsidP="00A04AC0">
            <w:pPr>
              <w:spacing w:after="0" w:line="240" w:lineRule="auto"/>
              <w:jc w:val="center"/>
              <w:rPr>
                <w:rFonts w:ascii="Times New Roman" w:hAnsi="Times New Roman" w:cs="Times New Roman"/>
                <w:b/>
                <w:color w:val="000000" w:themeColor="text1"/>
                <w:sz w:val="20"/>
                <w:szCs w:val="20"/>
              </w:rPr>
            </w:pPr>
            <w:r w:rsidRPr="00164389">
              <w:rPr>
                <w:rFonts w:ascii="Times New Roman" w:hAnsi="Times New Roman" w:cs="Times New Roman"/>
                <w:b/>
                <w:color w:val="000000" w:themeColor="text1"/>
                <w:sz w:val="20"/>
                <w:szCs w:val="20"/>
              </w:rPr>
              <w:t>100</w:t>
            </w:r>
          </w:p>
        </w:tc>
        <w:tc>
          <w:tcPr>
            <w:tcW w:w="2975" w:type="dxa"/>
          </w:tcPr>
          <w:p w14:paraId="5578956E" w14:textId="77777777" w:rsidR="00E0066A" w:rsidRPr="00334F98" w:rsidRDefault="00E0066A" w:rsidP="00A04AC0">
            <w:pPr>
              <w:spacing w:after="0" w:line="240" w:lineRule="auto"/>
              <w:jc w:val="both"/>
              <w:rPr>
                <w:rFonts w:ascii="Times New Roman" w:hAnsi="Times New Roman" w:cs="Times New Roman"/>
                <w:b/>
                <w:color w:val="000000" w:themeColor="text1"/>
                <w:sz w:val="20"/>
                <w:szCs w:val="20"/>
              </w:rPr>
            </w:pPr>
          </w:p>
        </w:tc>
      </w:tr>
    </w:tbl>
    <w:p w14:paraId="24E32DF8" w14:textId="77777777" w:rsidR="00290CA9" w:rsidRPr="00334F98" w:rsidRDefault="00290CA9" w:rsidP="00334F98">
      <w:pPr>
        <w:spacing w:after="0" w:line="240" w:lineRule="auto"/>
        <w:rPr>
          <w:rFonts w:ascii="Times New Roman" w:hAnsi="Times New Roman" w:cs="Times New Roman"/>
          <w:color w:val="000000" w:themeColor="text1"/>
          <w:sz w:val="20"/>
          <w:szCs w:val="20"/>
        </w:rPr>
      </w:pPr>
    </w:p>
    <w:sectPr w:rsidR="00290CA9" w:rsidRPr="00334F9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AEFF" w14:textId="77777777" w:rsidR="00DD6AE2" w:rsidRDefault="00DD6AE2" w:rsidP="0049003B">
      <w:pPr>
        <w:spacing w:after="0" w:line="240" w:lineRule="auto"/>
      </w:pPr>
      <w:r>
        <w:separator/>
      </w:r>
    </w:p>
  </w:endnote>
  <w:endnote w:type="continuationSeparator" w:id="0">
    <w:p w14:paraId="1643587A" w14:textId="77777777" w:rsidR="00DD6AE2" w:rsidRDefault="00DD6AE2" w:rsidP="0049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8FBE" w14:textId="77777777" w:rsidR="00DD6AE2" w:rsidRDefault="00DD6AE2" w:rsidP="0049003B">
      <w:pPr>
        <w:spacing w:after="0" w:line="240" w:lineRule="auto"/>
      </w:pPr>
      <w:r>
        <w:separator/>
      </w:r>
    </w:p>
  </w:footnote>
  <w:footnote w:type="continuationSeparator" w:id="0">
    <w:p w14:paraId="1B3FB535" w14:textId="77777777" w:rsidR="00DD6AE2" w:rsidRDefault="00DD6AE2" w:rsidP="0049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14"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25"/>
      <w:gridCol w:w="7139"/>
      <w:gridCol w:w="1985"/>
    </w:tblGrid>
    <w:tr w:rsidR="00626393" w:rsidRPr="00626393" w14:paraId="08B78C19" w14:textId="77777777" w:rsidTr="00F45A24">
      <w:trPr>
        <w:cantSplit/>
        <w:trHeight w:val="1120"/>
      </w:trPr>
      <w:tc>
        <w:tcPr>
          <w:tcW w:w="592" w:type="pct"/>
          <w:tcBorders>
            <w:top w:val="single" w:sz="6" w:space="0" w:color="auto"/>
            <w:left w:val="single" w:sz="6" w:space="0" w:color="auto"/>
            <w:bottom w:val="single" w:sz="6" w:space="0" w:color="auto"/>
            <w:right w:val="single" w:sz="6" w:space="0" w:color="auto"/>
          </w:tcBorders>
          <w:vAlign w:val="center"/>
          <w:hideMark/>
        </w:tcPr>
        <w:p w14:paraId="61CBC4F4" w14:textId="77777777" w:rsidR="00626393" w:rsidRPr="00626393" w:rsidRDefault="00626393" w:rsidP="00626393">
          <w:pPr>
            <w:tabs>
              <w:tab w:val="center" w:pos="4536"/>
              <w:tab w:val="right" w:pos="9072"/>
            </w:tabs>
            <w:spacing w:after="0" w:line="240" w:lineRule="auto"/>
            <w:ind w:left="219" w:hanging="219"/>
            <w:jc w:val="center"/>
          </w:pPr>
          <w:r w:rsidRPr="00626393">
            <w:rPr>
              <w:noProof/>
            </w:rPr>
            <w:drawing>
              <wp:inline distT="0" distB="0" distL="0" distR="0" wp14:anchorId="04863ED4" wp14:editId="2D24F0C8">
                <wp:extent cx="638175" cy="571500"/>
                <wp:effectExtent l="0" t="0" r="9525" b="0"/>
                <wp:docPr id="2008225724" name="Resim 1" descr="simge, sembol, daire,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imge, sembol, daire, yazı tipi,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tc>
      <w:tc>
        <w:tcPr>
          <w:tcW w:w="3449" w:type="pct"/>
          <w:tcBorders>
            <w:top w:val="single" w:sz="6" w:space="0" w:color="auto"/>
            <w:left w:val="single" w:sz="6" w:space="0" w:color="auto"/>
            <w:bottom w:val="single" w:sz="6" w:space="0" w:color="auto"/>
            <w:right w:val="single" w:sz="6" w:space="0" w:color="auto"/>
          </w:tcBorders>
          <w:vAlign w:val="center"/>
          <w:hideMark/>
        </w:tcPr>
        <w:p w14:paraId="6A85E703" w14:textId="77777777" w:rsidR="00F27C78" w:rsidRDefault="00F45A24" w:rsidP="00F45A24">
          <w:pPr>
            <w:spacing w:after="0" w:line="240" w:lineRule="auto"/>
            <w:jc w:val="center"/>
            <w:rPr>
              <w:rFonts w:ascii="Times New Roman" w:eastAsia="Aptos" w:hAnsi="Times New Roman" w:cs="Times New Roman"/>
              <w:b/>
              <w:bCs/>
              <w:kern w:val="2"/>
              <w14:ligatures w14:val="standardContextual"/>
            </w:rPr>
          </w:pPr>
          <w:r w:rsidRPr="00F45A24">
            <w:rPr>
              <w:rFonts w:ascii="Times New Roman" w:eastAsia="Aptos" w:hAnsi="Times New Roman" w:cs="Times New Roman"/>
              <w:b/>
              <w:bCs/>
              <w:kern w:val="2"/>
              <w14:ligatures w14:val="standardContextual"/>
            </w:rPr>
            <w:t>BAİBÜ</w:t>
          </w:r>
          <w:r w:rsidR="00626393" w:rsidRPr="00F45A24">
            <w:rPr>
              <w:rFonts w:ascii="Times New Roman" w:eastAsia="Aptos" w:hAnsi="Times New Roman" w:cs="Times New Roman"/>
              <w:b/>
              <w:bCs/>
              <w:kern w:val="2"/>
              <w14:ligatures w14:val="standardContextual"/>
            </w:rPr>
            <w:t xml:space="preserve"> SAĞLIK BİLİMLERİ FAKÜLTESİ </w:t>
          </w:r>
        </w:p>
        <w:p w14:paraId="0E585102" w14:textId="79F5ECAF" w:rsidR="00F45A24" w:rsidRPr="00F45A24" w:rsidRDefault="00626393" w:rsidP="00F45A24">
          <w:pPr>
            <w:spacing w:after="0" w:line="240" w:lineRule="auto"/>
            <w:jc w:val="center"/>
            <w:rPr>
              <w:rFonts w:ascii="Times New Roman" w:eastAsia="Aptos" w:hAnsi="Times New Roman" w:cs="Times New Roman"/>
              <w:b/>
              <w:bCs/>
              <w:kern w:val="2"/>
              <w14:ligatures w14:val="standardContextual"/>
            </w:rPr>
          </w:pPr>
          <w:r w:rsidRPr="00F45A24">
            <w:rPr>
              <w:rFonts w:ascii="Times New Roman" w:eastAsia="Aptos" w:hAnsi="Times New Roman" w:cs="Times New Roman"/>
              <w:b/>
              <w:bCs/>
              <w:kern w:val="2"/>
              <w14:ligatures w14:val="standardContextual"/>
            </w:rPr>
            <w:t>HEMŞİRELİK BÖLÜMÜ</w:t>
          </w:r>
        </w:p>
        <w:p w14:paraId="50618924" w14:textId="27CF6C85" w:rsidR="00626393" w:rsidRPr="00F45A24" w:rsidRDefault="00626393" w:rsidP="00F45A24">
          <w:pPr>
            <w:spacing w:after="0" w:line="240" w:lineRule="auto"/>
            <w:jc w:val="center"/>
            <w:rPr>
              <w:rFonts w:ascii="Times New Roman" w:eastAsia="Times New Roman" w:hAnsi="Times New Roman" w:cs="Times New Roman"/>
              <w:b/>
              <w:color w:val="000000" w:themeColor="text1"/>
            </w:rPr>
          </w:pPr>
          <w:r w:rsidRPr="00F45A24">
            <w:rPr>
              <w:rFonts w:ascii="Times New Roman" w:eastAsia="Times New Roman" w:hAnsi="Times New Roman" w:cs="Times New Roman"/>
              <w:b/>
              <w:color w:val="000000" w:themeColor="text1"/>
            </w:rPr>
            <w:t>ÇOCUK SAĞLIĞI HASTALIKLARI HEMŞİRELİĞİ ANABİLİM DALI İŞLETMELERDE MESLEKİ EĞİTİM DEĞERLENDİRME FORMU</w:t>
          </w:r>
        </w:p>
        <w:p w14:paraId="4A50FA62" w14:textId="48D701BE" w:rsidR="00626393" w:rsidRPr="00626393" w:rsidRDefault="00626393" w:rsidP="00626393">
          <w:pPr>
            <w:jc w:val="center"/>
            <w:rPr>
              <w:b/>
              <w:bCs/>
            </w:rPr>
          </w:pPr>
        </w:p>
      </w:tc>
      <w:tc>
        <w:tcPr>
          <w:tcW w:w="959" w:type="pct"/>
          <w:tcBorders>
            <w:top w:val="single" w:sz="6" w:space="0" w:color="auto"/>
            <w:left w:val="single" w:sz="6" w:space="0" w:color="auto"/>
            <w:bottom w:val="single" w:sz="6" w:space="0" w:color="auto"/>
            <w:right w:val="single" w:sz="6" w:space="0" w:color="auto"/>
          </w:tcBorders>
          <w:hideMark/>
        </w:tcPr>
        <w:p w14:paraId="1FA26D47" w14:textId="40C18DEC" w:rsidR="00626393" w:rsidRPr="00626393" w:rsidRDefault="00626393" w:rsidP="00626393">
          <w:pPr>
            <w:tabs>
              <w:tab w:val="center" w:pos="4536"/>
              <w:tab w:val="right" w:pos="9072"/>
            </w:tabs>
            <w:spacing w:after="0" w:line="240" w:lineRule="auto"/>
            <w:ind w:right="-314"/>
            <w:rPr>
              <w:sz w:val="16"/>
              <w:szCs w:val="16"/>
            </w:rPr>
          </w:pPr>
          <w:r w:rsidRPr="00626393">
            <w:rPr>
              <w:sz w:val="16"/>
              <w:szCs w:val="16"/>
            </w:rPr>
            <w:t xml:space="preserve">Doküman No    </w:t>
          </w:r>
          <w:proofErr w:type="gramStart"/>
          <w:r w:rsidRPr="00626393">
            <w:rPr>
              <w:sz w:val="16"/>
              <w:szCs w:val="16"/>
            </w:rPr>
            <w:t xml:space="preserve">  :</w:t>
          </w:r>
          <w:proofErr w:type="gramEnd"/>
          <w:r w:rsidRPr="00626393">
            <w:rPr>
              <w:sz w:val="16"/>
              <w:szCs w:val="16"/>
            </w:rPr>
            <w:t xml:space="preserve"> FR.17</w:t>
          </w:r>
          <w:r>
            <w:rPr>
              <w:sz w:val="16"/>
              <w:szCs w:val="16"/>
            </w:rPr>
            <w:t>7</w:t>
          </w:r>
        </w:p>
        <w:p w14:paraId="3546F0F2" w14:textId="77777777" w:rsidR="00626393" w:rsidRPr="00626393" w:rsidRDefault="00626393" w:rsidP="00626393">
          <w:pPr>
            <w:tabs>
              <w:tab w:val="center" w:pos="4536"/>
              <w:tab w:val="right" w:pos="9072"/>
            </w:tabs>
            <w:spacing w:after="0" w:line="240" w:lineRule="auto"/>
            <w:ind w:right="-314"/>
            <w:rPr>
              <w:sz w:val="16"/>
              <w:szCs w:val="16"/>
            </w:rPr>
          </w:pPr>
          <w:r w:rsidRPr="00626393">
            <w:rPr>
              <w:sz w:val="16"/>
              <w:szCs w:val="16"/>
            </w:rPr>
            <w:t xml:space="preserve">İlk Yayın </w:t>
          </w:r>
          <w:proofErr w:type="gramStart"/>
          <w:r w:rsidRPr="00626393">
            <w:rPr>
              <w:sz w:val="16"/>
              <w:szCs w:val="16"/>
            </w:rPr>
            <w:t>Tarihi  :</w:t>
          </w:r>
          <w:proofErr w:type="gramEnd"/>
          <w:r w:rsidRPr="00626393">
            <w:rPr>
              <w:sz w:val="16"/>
              <w:szCs w:val="16"/>
            </w:rPr>
            <w:t xml:space="preserve"> 15.6.2024</w:t>
          </w:r>
        </w:p>
        <w:p w14:paraId="7D963792" w14:textId="56117202" w:rsidR="00626393" w:rsidRPr="00626393" w:rsidRDefault="00626393" w:rsidP="00626393">
          <w:pPr>
            <w:tabs>
              <w:tab w:val="center" w:pos="4536"/>
              <w:tab w:val="right" w:pos="9072"/>
            </w:tabs>
            <w:spacing w:after="0" w:line="240" w:lineRule="auto"/>
            <w:rPr>
              <w:sz w:val="16"/>
              <w:szCs w:val="16"/>
            </w:rPr>
          </w:pPr>
          <w:r w:rsidRPr="00626393">
            <w:rPr>
              <w:sz w:val="16"/>
              <w:szCs w:val="16"/>
            </w:rPr>
            <w:t xml:space="preserve">Revizyon </w:t>
          </w:r>
          <w:proofErr w:type="gramStart"/>
          <w:r w:rsidRPr="00626393">
            <w:rPr>
              <w:sz w:val="16"/>
              <w:szCs w:val="16"/>
            </w:rPr>
            <w:t>Tarihi  :</w:t>
          </w:r>
          <w:proofErr w:type="gramEnd"/>
          <w:r w:rsidRPr="00626393">
            <w:rPr>
              <w:sz w:val="16"/>
              <w:szCs w:val="16"/>
            </w:rPr>
            <w:t>1</w:t>
          </w:r>
          <w:r w:rsidR="001C4C55">
            <w:rPr>
              <w:sz w:val="16"/>
              <w:szCs w:val="16"/>
            </w:rPr>
            <w:t>6</w:t>
          </w:r>
          <w:r w:rsidRPr="00626393">
            <w:rPr>
              <w:sz w:val="16"/>
              <w:szCs w:val="16"/>
            </w:rPr>
            <w:t>.</w:t>
          </w:r>
          <w:r w:rsidR="001C4C55">
            <w:rPr>
              <w:sz w:val="16"/>
              <w:szCs w:val="16"/>
            </w:rPr>
            <w:t>12</w:t>
          </w:r>
          <w:r w:rsidRPr="00626393">
            <w:rPr>
              <w:sz w:val="16"/>
              <w:szCs w:val="16"/>
            </w:rPr>
            <w:t>.2025</w:t>
          </w:r>
        </w:p>
        <w:p w14:paraId="06DEDD12" w14:textId="46DD9415" w:rsidR="00626393" w:rsidRPr="00626393" w:rsidRDefault="00626393" w:rsidP="00626393">
          <w:pPr>
            <w:tabs>
              <w:tab w:val="center" w:pos="4536"/>
              <w:tab w:val="right" w:pos="9072"/>
            </w:tabs>
            <w:spacing w:after="0" w:line="240" w:lineRule="auto"/>
            <w:ind w:right="-847"/>
            <w:rPr>
              <w:sz w:val="16"/>
              <w:szCs w:val="16"/>
            </w:rPr>
          </w:pPr>
          <w:r w:rsidRPr="00626393">
            <w:rPr>
              <w:sz w:val="16"/>
              <w:szCs w:val="16"/>
            </w:rPr>
            <w:t>Revizyon No       :0</w:t>
          </w:r>
          <w:r w:rsidR="001C4C55">
            <w:rPr>
              <w:sz w:val="16"/>
              <w:szCs w:val="16"/>
            </w:rPr>
            <w:t>2</w:t>
          </w:r>
        </w:p>
        <w:p w14:paraId="2ED3A6ED" w14:textId="52A8E656" w:rsidR="00626393" w:rsidRPr="00626393" w:rsidRDefault="00626393" w:rsidP="00626393">
          <w:pPr>
            <w:tabs>
              <w:tab w:val="center" w:pos="4536"/>
              <w:tab w:val="right" w:pos="9072"/>
            </w:tabs>
            <w:spacing w:after="0" w:line="240" w:lineRule="auto"/>
            <w:rPr>
              <w:b/>
              <w:bCs/>
            </w:rPr>
          </w:pPr>
          <w:r w:rsidRPr="00626393">
            <w:rPr>
              <w:sz w:val="16"/>
              <w:szCs w:val="16"/>
            </w:rPr>
            <w:t xml:space="preserve">Sayfa No           </w:t>
          </w:r>
          <w:proofErr w:type="gramStart"/>
          <w:r w:rsidRPr="00626393">
            <w:rPr>
              <w:sz w:val="16"/>
              <w:szCs w:val="16"/>
            </w:rPr>
            <w:t xml:space="preserve">  :</w:t>
          </w:r>
          <w:proofErr w:type="gramEnd"/>
          <w:r w:rsidRPr="00626393">
            <w:rPr>
              <w:sz w:val="16"/>
              <w:szCs w:val="16"/>
            </w:rPr>
            <w:t xml:space="preserve"> </w:t>
          </w:r>
          <w:r w:rsidR="00FC1D8A">
            <w:rPr>
              <w:sz w:val="16"/>
              <w:szCs w:val="16"/>
            </w:rPr>
            <w:t>2</w:t>
          </w:r>
        </w:p>
      </w:tc>
    </w:tr>
  </w:tbl>
  <w:p w14:paraId="5451B866" w14:textId="7F408B51" w:rsidR="0049003B" w:rsidRDefault="004900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93352"/>
    <w:multiLevelType w:val="multilevel"/>
    <w:tmpl w:val="72521658"/>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96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17"/>
    <w:rsid w:val="000804A5"/>
    <w:rsid w:val="00082379"/>
    <w:rsid w:val="000D560A"/>
    <w:rsid w:val="00143E45"/>
    <w:rsid w:val="0014481B"/>
    <w:rsid w:val="00164389"/>
    <w:rsid w:val="001C4C55"/>
    <w:rsid w:val="001C5783"/>
    <w:rsid w:val="002152B8"/>
    <w:rsid w:val="00221F1D"/>
    <w:rsid w:val="00290CA9"/>
    <w:rsid w:val="00326568"/>
    <w:rsid w:val="00334F98"/>
    <w:rsid w:val="00353E9B"/>
    <w:rsid w:val="003B7ED0"/>
    <w:rsid w:val="00434747"/>
    <w:rsid w:val="00480523"/>
    <w:rsid w:val="00487DF1"/>
    <w:rsid w:val="0049003B"/>
    <w:rsid w:val="00491133"/>
    <w:rsid w:val="004975E0"/>
    <w:rsid w:val="004B4EF8"/>
    <w:rsid w:val="004D16C7"/>
    <w:rsid w:val="004E1B8E"/>
    <w:rsid w:val="005270B9"/>
    <w:rsid w:val="00626393"/>
    <w:rsid w:val="00662817"/>
    <w:rsid w:val="006975C1"/>
    <w:rsid w:val="006D50B6"/>
    <w:rsid w:val="006E1E88"/>
    <w:rsid w:val="006F71C9"/>
    <w:rsid w:val="00704E54"/>
    <w:rsid w:val="0077376D"/>
    <w:rsid w:val="007E4595"/>
    <w:rsid w:val="007F48C3"/>
    <w:rsid w:val="008031B8"/>
    <w:rsid w:val="00830909"/>
    <w:rsid w:val="00840A20"/>
    <w:rsid w:val="00846061"/>
    <w:rsid w:val="00861669"/>
    <w:rsid w:val="008663AC"/>
    <w:rsid w:val="008750F7"/>
    <w:rsid w:val="00933782"/>
    <w:rsid w:val="009742E1"/>
    <w:rsid w:val="009B55AD"/>
    <w:rsid w:val="009E20C4"/>
    <w:rsid w:val="009F3D0E"/>
    <w:rsid w:val="00A04AC0"/>
    <w:rsid w:val="00A06CA1"/>
    <w:rsid w:val="00A47EF2"/>
    <w:rsid w:val="00AD4289"/>
    <w:rsid w:val="00AD45C1"/>
    <w:rsid w:val="00AE4A01"/>
    <w:rsid w:val="00AF74BA"/>
    <w:rsid w:val="00B417F9"/>
    <w:rsid w:val="00BA437C"/>
    <w:rsid w:val="00BF706B"/>
    <w:rsid w:val="00C31CB6"/>
    <w:rsid w:val="00C62092"/>
    <w:rsid w:val="00D13184"/>
    <w:rsid w:val="00D70A09"/>
    <w:rsid w:val="00DD6AE2"/>
    <w:rsid w:val="00DE3654"/>
    <w:rsid w:val="00E0066A"/>
    <w:rsid w:val="00E166F4"/>
    <w:rsid w:val="00EA2EBB"/>
    <w:rsid w:val="00F210A1"/>
    <w:rsid w:val="00F21E6E"/>
    <w:rsid w:val="00F27C78"/>
    <w:rsid w:val="00F316BE"/>
    <w:rsid w:val="00F45A24"/>
    <w:rsid w:val="00FC1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E02E"/>
  <w15:chartTrackingRefBased/>
  <w15:docId w15:val="{FF4F8C62-F1A7-40D3-B396-7F98EF23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1D"/>
    <w:rPr>
      <w:rFonts w:ascii="Calibri" w:eastAsia="Calibri" w:hAnsi="Calibri" w:cs="Calibri"/>
      <w:kern w:val="0"/>
      <w:lang w:eastAsia="tr-TR"/>
      <w14:ligatures w14:val="none"/>
    </w:rPr>
  </w:style>
  <w:style w:type="paragraph" w:styleId="Balk1">
    <w:name w:val="heading 1"/>
    <w:basedOn w:val="Normal"/>
    <w:next w:val="Normal"/>
    <w:link w:val="Balk1Char"/>
    <w:uiPriority w:val="9"/>
    <w:qFormat/>
    <w:rsid w:val="00662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62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6281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6281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6281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628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28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28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28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281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6281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6281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6281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6281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628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28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28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2817"/>
    <w:rPr>
      <w:rFonts w:eastAsiaTheme="majorEastAsia" w:cstheme="majorBidi"/>
      <w:color w:val="272727" w:themeColor="text1" w:themeTint="D8"/>
    </w:rPr>
  </w:style>
  <w:style w:type="paragraph" w:styleId="KonuBal">
    <w:name w:val="Title"/>
    <w:basedOn w:val="Normal"/>
    <w:next w:val="Normal"/>
    <w:link w:val="KonuBalChar"/>
    <w:uiPriority w:val="10"/>
    <w:qFormat/>
    <w:rsid w:val="00662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28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28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28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28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2817"/>
    <w:rPr>
      <w:i/>
      <w:iCs/>
      <w:color w:val="404040" w:themeColor="text1" w:themeTint="BF"/>
    </w:rPr>
  </w:style>
  <w:style w:type="paragraph" w:styleId="ListeParagraf">
    <w:name w:val="List Paragraph"/>
    <w:basedOn w:val="Normal"/>
    <w:uiPriority w:val="34"/>
    <w:qFormat/>
    <w:rsid w:val="00662817"/>
    <w:pPr>
      <w:ind w:left="720"/>
      <w:contextualSpacing/>
    </w:pPr>
  </w:style>
  <w:style w:type="character" w:styleId="GlVurgulama">
    <w:name w:val="Intense Emphasis"/>
    <w:basedOn w:val="VarsaylanParagrafYazTipi"/>
    <w:uiPriority w:val="21"/>
    <w:qFormat/>
    <w:rsid w:val="00662817"/>
    <w:rPr>
      <w:i/>
      <w:iCs/>
      <w:color w:val="0F4761" w:themeColor="accent1" w:themeShade="BF"/>
    </w:rPr>
  </w:style>
  <w:style w:type="paragraph" w:styleId="GlAlnt">
    <w:name w:val="Intense Quote"/>
    <w:basedOn w:val="Normal"/>
    <w:next w:val="Normal"/>
    <w:link w:val="GlAlntChar"/>
    <w:uiPriority w:val="30"/>
    <w:qFormat/>
    <w:rsid w:val="00662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2817"/>
    <w:rPr>
      <w:i/>
      <w:iCs/>
      <w:color w:val="0F4761" w:themeColor="accent1" w:themeShade="BF"/>
    </w:rPr>
  </w:style>
  <w:style w:type="character" w:styleId="GlBavuru">
    <w:name w:val="Intense Reference"/>
    <w:basedOn w:val="VarsaylanParagrafYazTipi"/>
    <w:uiPriority w:val="32"/>
    <w:qFormat/>
    <w:rsid w:val="00662817"/>
    <w:rPr>
      <w:b/>
      <w:bCs/>
      <w:smallCaps/>
      <w:color w:val="0F4761" w:themeColor="accent1" w:themeShade="BF"/>
      <w:spacing w:val="5"/>
    </w:rPr>
  </w:style>
  <w:style w:type="paragraph" w:styleId="stBilgi">
    <w:name w:val="header"/>
    <w:basedOn w:val="Normal"/>
    <w:link w:val="stBilgiChar"/>
    <w:uiPriority w:val="99"/>
    <w:unhideWhenUsed/>
    <w:rsid w:val="004900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003B"/>
    <w:rPr>
      <w:rFonts w:ascii="Calibri" w:eastAsia="Calibri" w:hAnsi="Calibri" w:cs="Calibri"/>
      <w:kern w:val="0"/>
      <w:lang w:eastAsia="tr-TR"/>
      <w14:ligatures w14:val="none"/>
    </w:rPr>
  </w:style>
  <w:style w:type="paragraph" w:styleId="AltBilgi">
    <w:name w:val="footer"/>
    <w:basedOn w:val="Normal"/>
    <w:link w:val="AltBilgiChar"/>
    <w:uiPriority w:val="99"/>
    <w:unhideWhenUsed/>
    <w:rsid w:val="004900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003B"/>
    <w:rPr>
      <w:rFonts w:ascii="Calibri" w:eastAsia="Calibri" w:hAnsi="Calibri" w:cs="Calibri"/>
      <w:kern w:val="0"/>
      <w:lang w:eastAsia="tr-TR"/>
      <w14:ligatures w14:val="none"/>
    </w:rPr>
  </w:style>
  <w:style w:type="character" w:styleId="AklamaBavurusu">
    <w:name w:val="annotation reference"/>
    <w:basedOn w:val="VarsaylanParagrafYazTipi"/>
    <w:uiPriority w:val="99"/>
    <w:semiHidden/>
    <w:unhideWhenUsed/>
    <w:rsid w:val="0049003B"/>
    <w:rPr>
      <w:sz w:val="16"/>
      <w:szCs w:val="16"/>
    </w:rPr>
  </w:style>
  <w:style w:type="paragraph" w:styleId="AklamaMetni">
    <w:name w:val="annotation text"/>
    <w:basedOn w:val="Normal"/>
    <w:link w:val="AklamaMetniChar"/>
    <w:uiPriority w:val="99"/>
    <w:unhideWhenUsed/>
    <w:rsid w:val="0049003B"/>
    <w:pPr>
      <w:spacing w:line="240" w:lineRule="auto"/>
    </w:pPr>
    <w:rPr>
      <w:sz w:val="20"/>
      <w:szCs w:val="20"/>
    </w:rPr>
  </w:style>
  <w:style w:type="character" w:customStyle="1" w:styleId="AklamaMetniChar">
    <w:name w:val="Açıklama Metni Char"/>
    <w:basedOn w:val="VarsaylanParagrafYazTipi"/>
    <w:link w:val="AklamaMetni"/>
    <w:uiPriority w:val="99"/>
    <w:rsid w:val="0049003B"/>
    <w:rPr>
      <w:rFonts w:ascii="Calibri" w:eastAsia="Calibri" w:hAnsi="Calibri" w:cs="Calibri"/>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49003B"/>
    <w:rPr>
      <w:b/>
      <w:bCs/>
    </w:rPr>
  </w:style>
  <w:style w:type="character" w:customStyle="1" w:styleId="AklamaKonusuChar">
    <w:name w:val="Açıklama Konusu Char"/>
    <w:basedOn w:val="AklamaMetniChar"/>
    <w:link w:val="AklamaKonusu"/>
    <w:uiPriority w:val="99"/>
    <w:semiHidden/>
    <w:rsid w:val="0049003B"/>
    <w:rPr>
      <w:rFonts w:ascii="Calibri" w:eastAsia="Calibri" w:hAnsi="Calibri" w:cs="Calibri"/>
      <w:b/>
      <w:bCs/>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347</Words>
  <Characters>1983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Ceylan</dc:creator>
  <cp:keywords/>
  <dc:description/>
  <cp:lastModifiedBy>songül yorgun</cp:lastModifiedBy>
  <cp:revision>24</cp:revision>
  <dcterms:created xsi:type="dcterms:W3CDTF">2025-02-27T12:18:00Z</dcterms:created>
  <dcterms:modified xsi:type="dcterms:W3CDTF">2025-12-16T17:19:00Z</dcterms:modified>
</cp:coreProperties>
</file>